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31D8B" w:rsidRDefault="00432BBF" w:rsidP="00216CD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31D8B" w:rsidRDefault="00432BBF" w:rsidP="00216CD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31D8B" w:rsidRDefault="00432BBF" w:rsidP="00216C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31D8B" w:rsidRDefault="00432BBF" w:rsidP="00216CD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701"/>
        <w:gridCol w:w="1843"/>
      </w:tblGrid>
      <w:tr w:rsidR="00096C73" w:rsidRPr="00331D8B" w:rsidTr="000E195D">
        <w:trPr>
          <w:trHeight w:val="283"/>
          <w:tblCellSpacing w:w="20" w:type="dxa"/>
        </w:trPr>
        <w:tc>
          <w:tcPr>
            <w:tcW w:w="6461" w:type="dxa"/>
            <w:shd w:val="clear" w:color="auto" w:fill="auto"/>
            <w:vAlign w:val="center"/>
          </w:tcPr>
          <w:p w:rsidR="00096C73" w:rsidRPr="00331D8B" w:rsidRDefault="00096C73" w:rsidP="00216C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31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Recursos Humanos I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096C73" w:rsidRPr="00331D8B" w:rsidRDefault="00096C73" w:rsidP="00216C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31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096C73" w:rsidRPr="00331D8B" w:rsidRDefault="00096C73" w:rsidP="00216C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31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096C73" w:rsidRPr="00331D8B" w:rsidTr="000E195D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96C73" w:rsidRPr="00331D8B" w:rsidRDefault="00096C73" w:rsidP="00D657C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31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D657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Pr="00331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096C73" w:rsidRPr="00331D8B" w:rsidTr="000E195D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96C73" w:rsidRPr="00331D8B" w:rsidRDefault="00096C73" w:rsidP="00216CD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31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Capacitación de Personal</w:t>
            </w:r>
          </w:p>
        </w:tc>
      </w:tr>
    </w:tbl>
    <w:p w:rsidR="00096C73" w:rsidRPr="00331D8B" w:rsidRDefault="00096C73" w:rsidP="00216CD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331D8B" w:rsidRDefault="00432BBF" w:rsidP="00216CD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331D8B" w:rsidRDefault="00432BBF" w:rsidP="00216C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MISI</w:t>
      </w:r>
      <w:r w:rsidR="004128C7" w:rsidRPr="00331D8B">
        <w:rPr>
          <w:rFonts w:ascii="Bookman Old Style" w:hAnsi="Bookman Old Style" w:cs="Arial"/>
          <w:iCs/>
          <w:sz w:val="20"/>
        </w:rPr>
        <w:t>Ó</w:t>
      </w:r>
      <w:r w:rsidRPr="00331D8B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331D8B" w:rsidRDefault="00474A82" w:rsidP="00216CD4">
      <w:pPr>
        <w:suppressAutoHyphens/>
        <w:rPr>
          <w:rFonts w:ascii="Bookman Old Style" w:hAnsi="Bookman Old Style"/>
        </w:rPr>
      </w:pPr>
    </w:p>
    <w:p w:rsidR="00096C73" w:rsidRPr="00331D8B" w:rsidRDefault="00096C73" w:rsidP="00216CD4">
      <w:pPr>
        <w:pStyle w:val="TDC2"/>
        <w:tabs>
          <w:tab w:val="left" w:pos="1515"/>
        </w:tabs>
        <w:ind w:left="360" w:right="0" w:firstLine="0"/>
        <w:jc w:val="both"/>
        <w:rPr>
          <w:rFonts w:ascii="Bookman Old Style" w:hAnsi="Bookman Old Style" w:cs="Tahoma"/>
          <w:i w:val="0"/>
          <w:color w:val="000000"/>
          <w:sz w:val="16"/>
          <w:lang w:val="es-MX"/>
        </w:rPr>
      </w:pPr>
      <w:r w:rsidRPr="00331D8B">
        <w:rPr>
          <w:rFonts w:ascii="Bookman Old Style" w:hAnsi="Bookman Old Style"/>
          <w:i w:val="0"/>
          <w:sz w:val="20"/>
          <w:lang w:val="es-SV"/>
        </w:rPr>
        <w:t xml:space="preserve">Apoyar en la planificación, organización, ejecución y seguimiento de procesos o proyectos asignados, dando cumplimiento a Normas, Políticas y Manuales internos; así como investigar, analizar, elaborar informes y otras actividades asignadas por la jefatura, a fin de dar cumplimiento a </w:t>
      </w:r>
      <w:r w:rsidRPr="00331D8B">
        <w:rPr>
          <w:rFonts w:ascii="Bookman Old Style" w:hAnsi="Bookman Old Style" w:cs="Tahoma"/>
          <w:i w:val="0"/>
          <w:sz w:val="20"/>
          <w:lang w:val="es-SV"/>
        </w:rPr>
        <w:t>los objetivos establecidos.</w:t>
      </w:r>
    </w:p>
    <w:p w:rsidR="00096C73" w:rsidRPr="00331D8B" w:rsidRDefault="00096C73" w:rsidP="00216CD4">
      <w:pPr>
        <w:suppressAutoHyphens/>
        <w:rPr>
          <w:rFonts w:ascii="Bookman Old Style" w:hAnsi="Bookman Old Style"/>
          <w:lang w:val="es-MX"/>
        </w:rPr>
      </w:pPr>
    </w:p>
    <w:p w:rsidR="00432BBF" w:rsidRPr="00331D8B" w:rsidRDefault="00432BBF" w:rsidP="00216C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31D8B" w:rsidRDefault="00540ED7" w:rsidP="00216CD4">
      <w:pPr>
        <w:suppressAutoHyphens/>
        <w:rPr>
          <w:rFonts w:ascii="Bookman Old Style" w:hAnsi="Bookman Old Style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Apoyar en la elaboración del Diagnóstico de Necesidades de Capacitación en las dependencias de la Institución, a fin de identificar debilidades a fortalecer en el personal del área en estudio.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18"/>
          <w:szCs w:val="18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Elaborar planes y programas de capacitación, enfocados en el fortalecimiento de conocimientos, habilidades o actitudes de los emplea</w:t>
      </w:r>
      <w:bookmarkStart w:id="0" w:name="_GoBack"/>
      <w:bookmarkEnd w:id="0"/>
      <w:r w:rsidRPr="00331D8B">
        <w:rPr>
          <w:rFonts w:ascii="Bookman Old Style" w:hAnsi="Bookman Old Style"/>
          <w:i w:val="0"/>
          <w:color w:val="000000"/>
          <w:sz w:val="20"/>
        </w:rPr>
        <w:t>dos, con la finalidad de contribuir al logro de los objetivos del área.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18"/>
          <w:szCs w:val="18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Coordinar las actividades de capacitación a nivel nacional, a fin de establecer la metodología a utilizar en el evento y los requisitos que deben cumplir los aspirantes a las mismas. </w:t>
      </w:r>
    </w:p>
    <w:p w:rsidR="00096C73" w:rsidRPr="00331D8B" w:rsidRDefault="00096C73" w:rsidP="00216CD4">
      <w:pPr>
        <w:suppressAutoHyphens/>
        <w:rPr>
          <w:rFonts w:ascii="Bookman Old Style" w:hAnsi="Bookman Old Style"/>
          <w:i w:val="0"/>
          <w:color w:val="000000"/>
          <w:sz w:val="18"/>
          <w:szCs w:val="18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Evaluar el plan de capacitación desarrollado, mediante la utilización de instrumentos que contribuyan a medir el impacto del evento, a fin de determinar correcciones o aplicaciones de nuevas técnicas a implementar.  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Evaluar a candidatos para participar en becas al exterior, a fin de determinar que cumplan lo exigido para el óptimo desempeño en las mismas. 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Planear la logística para el desarrollo de eventos, solicitando el aprovisionamiento de materiales didácticos y equipos a utilizar, para la oportuna ejecución de las actividades desarrolladas. 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Elaborar notas de invitación y confirmación de asistencia a los eventos programados por el área, a fin de tener controles exactos del número de personas que participará en la capacitación. </w:t>
      </w:r>
    </w:p>
    <w:p w:rsidR="00096C73" w:rsidRPr="00331D8B" w:rsidRDefault="00096C73" w:rsidP="00216CD4">
      <w:pPr>
        <w:suppressAutoHyphens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EA5BC5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>
        <w:rPr>
          <w:rFonts w:ascii="Bookman Old Style" w:hAnsi="Bookman Old Style"/>
          <w:i w:val="0"/>
          <w:color w:val="000000"/>
          <w:sz w:val="20"/>
        </w:rPr>
        <w:t>Proporcion</w:t>
      </w:r>
      <w:r w:rsidRPr="00331D8B">
        <w:rPr>
          <w:rFonts w:ascii="Bookman Old Style" w:hAnsi="Bookman Old Style"/>
          <w:i w:val="0"/>
          <w:color w:val="000000"/>
          <w:sz w:val="20"/>
        </w:rPr>
        <w:t>ar</w:t>
      </w:r>
      <w:r w:rsidR="00096C73" w:rsidRPr="00331D8B">
        <w:rPr>
          <w:rFonts w:ascii="Bookman Old Style" w:hAnsi="Bookman Old Style"/>
          <w:i w:val="0"/>
          <w:color w:val="000000"/>
          <w:sz w:val="20"/>
        </w:rPr>
        <w:t xml:space="preserve"> apoyo logístico a dependencias que realizan o necesitan actividades de capacitación, para aportar conocimientos y estrategias que contribuyan al éxito del evento. 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 w:cs="Tahoma"/>
          <w:i w:val="0"/>
          <w:sz w:val="18"/>
          <w:szCs w:val="18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096C73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E195D" w:rsidRDefault="000E195D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E195D" w:rsidRPr="00331D8B" w:rsidRDefault="000E195D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Elaborar y entregar mensualmente Indicadores de gestión, a fin de proporcionar información del trabajo realizado en la Sección.  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Ingresar datos al sistema de información específica del área, a fin de procesar o mantener actualizados los registros.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Atender consultas, brindando información oportunamente, para solventar las inquietudes de los usuarios.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Dar seguimiento a las actividades asignadas, a través de la aplicación de los procedimientos establecidos, con el fin de cumplir con las metas del área.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Llevar registros actualizados de los trámites y/o casos realizados, como mecanismo para la generación de estadísticas.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Apoyar al área de trabajo cuando sea necesario, realizando actividades para suplir ausencias de personal o situaciones de urgencia.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Colaborar con la inducción de personal nuevo, dando a conocer los procesos y/o funciones, con el fin de que se involucre en el trabajo del área.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096C73" w:rsidRPr="00331D8B" w:rsidRDefault="00096C73" w:rsidP="00216CD4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Realizar otras actividades encomendadas por la jefatura inmediata.</w:t>
      </w:r>
    </w:p>
    <w:p w:rsidR="00096C73" w:rsidRPr="00331D8B" w:rsidRDefault="00096C73" w:rsidP="00216CD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</w:rPr>
      </w:pPr>
    </w:p>
    <w:p w:rsidR="00216CD4" w:rsidRPr="00331D8B" w:rsidRDefault="00216CD4" w:rsidP="00216C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331D8B" w:rsidRDefault="003D7ADC" w:rsidP="00216C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331D8B" w:rsidRDefault="003D7ADC" w:rsidP="00216CD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331D8B" w:rsidRDefault="003D7ADC" w:rsidP="00216CD4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31D8B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331D8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216CD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16CD4" w:rsidRPr="00331D8B" w:rsidRDefault="00216CD4" w:rsidP="00216CD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331D8B" w:rsidRDefault="003D7ADC" w:rsidP="00216C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331D8B" w:rsidRDefault="003D7ADC" w:rsidP="00216CD4">
      <w:pPr>
        <w:suppressAutoHyphens/>
        <w:rPr>
          <w:rFonts w:ascii="Bookman Old Style" w:hAnsi="Bookman Old Style"/>
          <w:sz w:val="18"/>
        </w:rPr>
      </w:pPr>
    </w:p>
    <w:p w:rsidR="003D7ADC" w:rsidRPr="00331D8B" w:rsidRDefault="003D7ADC" w:rsidP="006620A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BE1868" w:rsidRPr="00331D8B" w:rsidRDefault="00BE1868" w:rsidP="006620A9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Apoyo efectivo en la elaboración del Diagnóstico de Necesidades de Capacitación.</w:t>
      </w:r>
    </w:p>
    <w:p w:rsidR="00BE1868" w:rsidRPr="00331D8B" w:rsidRDefault="00BE1868" w:rsidP="006620A9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color w:val="000000"/>
          <w:sz w:val="20"/>
        </w:rPr>
        <w:t>Planeación y coordinación eficaz de la logística para el desarrollo de eventos de capacitación.</w:t>
      </w:r>
    </w:p>
    <w:p w:rsidR="00BE1868" w:rsidRPr="00331D8B" w:rsidRDefault="00BE1868" w:rsidP="006620A9">
      <w:pPr>
        <w:pStyle w:val="Prrafodelista"/>
        <w:numPr>
          <w:ilvl w:val="0"/>
          <w:numId w:val="27"/>
        </w:numPr>
        <w:suppressAutoHyphens/>
        <w:spacing w:line="276" w:lineRule="auto"/>
        <w:ind w:left="1080" w:right="141"/>
        <w:jc w:val="both"/>
        <w:rPr>
          <w:rFonts w:ascii="Bookman Old Style" w:hAnsi="Bookman Old Style"/>
          <w:i w:val="0"/>
          <w:color w:val="000000"/>
          <w:sz w:val="20"/>
        </w:rPr>
      </w:pPr>
      <w:r w:rsidRPr="00331D8B">
        <w:rPr>
          <w:rFonts w:ascii="Bookman Old Style" w:hAnsi="Bookman Old Style"/>
          <w:i w:val="0"/>
          <w:sz w:val="20"/>
        </w:rPr>
        <w:t>Aprovisionamiento y preparación oportuna de materiales didácticos y equipos a utilizar para el desarrollo de eventos de capacitación.</w:t>
      </w:r>
    </w:p>
    <w:p w:rsidR="003D7ADC" w:rsidRDefault="003D7ADC" w:rsidP="006620A9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0E195D" w:rsidRPr="00331D8B" w:rsidRDefault="000E195D" w:rsidP="006620A9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6620A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BE1868" w:rsidRPr="00331D8B" w:rsidRDefault="00BE1868" w:rsidP="006620A9">
      <w:pPr>
        <w:pStyle w:val="Prrafodelista"/>
        <w:numPr>
          <w:ilvl w:val="0"/>
          <w:numId w:val="29"/>
        </w:numPr>
        <w:suppressAutoHyphens/>
        <w:spacing w:after="200" w:line="276" w:lineRule="auto"/>
        <w:contextualSpacing/>
        <w:rPr>
          <w:rFonts w:ascii="Bookman Old Style" w:hAnsi="Bookman Old Style"/>
          <w:i w:val="0"/>
          <w:sz w:val="20"/>
        </w:rPr>
      </w:pPr>
      <w:r w:rsidRPr="00331D8B">
        <w:rPr>
          <w:rFonts w:ascii="Bookman Old Style" w:hAnsi="Bookman Old Style"/>
          <w:i w:val="0"/>
          <w:sz w:val="20"/>
        </w:rPr>
        <w:t>Manual de Normas y Procedimientos del área.</w:t>
      </w:r>
    </w:p>
    <w:p w:rsidR="00BE1868" w:rsidRPr="00331D8B" w:rsidRDefault="00BE1868" w:rsidP="006620A9">
      <w:pPr>
        <w:pStyle w:val="Prrafodelista"/>
        <w:numPr>
          <w:ilvl w:val="0"/>
          <w:numId w:val="29"/>
        </w:numPr>
        <w:suppressAutoHyphens/>
        <w:spacing w:after="200" w:line="276" w:lineRule="auto"/>
        <w:contextualSpacing/>
        <w:rPr>
          <w:rFonts w:ascii="Bookman Old Style" w:hAnsi="Bookman Old Style"/>
          <w:i w:val="0"/>
          <w:sz w:val="20"/>
        </w:rPr>
      </w:pPr>
      <w:r w:rsidRPr="00331D8B">
        <w:rPr>
          <w:rFonts w:ascii="Bookman Old Style" w:hAnsi="Bookman Old Style"/>
          <w:i w:val="0"/>
          <w:sz w:val="20"/>
        </w:rPr>
        <w:t>Ley de Ética Gubernamental.</w:t>
      </w:r>
    </w:p>
    <w:p w:rsidR="00182270" w:rsidRPr="00331D8B" w:rsidRDefault="007110BF" w:rsidP="006620A9">
      <w:pPr>
        <w:pStyle w:val="Prrafodelista"/>
        <w:numPr>
          <w:ilvl w:val="0"/>
          <w:numId w:val="29"/>
        </w:numPr>
        <w:suppressAutoHyphens/>
        <w:spacing w:after="200" w:line="276" w:lineRule="auto"/>
        <w:contextualSpacing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Ley y </w:t>
      </w:r>
      <w:r w:rsidR="00BE1868" w:rsidRPr="00331D8B">
        <w:rPr>
          <w:rFonts w:ascii="Bookman Old Style" w:hAnsi="Bookman Old Style"/>
          <w:i w:val="0"/>
          <w:sz w:val="20"/>
        </w:rPr>
        <w:t>Reglamento</w:t>
      </w:r>
      <w:r>
        <w:rPr>
          <w:rFonts w:ascii="Bookman Old Style" w:hAnsi="Bookman Old Style"/>
          <w:i w:val="0"/>
          <w:sz w:val="20"/>
        </w:rPr>
        <w:t xml:space="preserve">s del </w:t>
      </w:r>
      <w:r w:rsidR="00BE1868" w:rsidRPr="00331D8B">
        <w:rPr>
          <w:rFonts w:ascii="Bookman Old Style" w:hAnsi="Bookman Old Style"/>
          <w:i w:val="0"/>
          <w:sz w:val="20"/>
        </w:rPr>
        <w:t>I</w:t>
      </w:r>
      <w:r>
        <w:rPr>
          <w:rFonts w:ascii="Bookman Old Style" w:hAnsi="Bookman Old Style"/>
          <w:i w:val="0"/>
          <w:sz w:val="20"/>
        </w:rPr>
        <w:t>SSS</w:t>
      </w:r>
      <w:r w:rsidR="00BE1868" w:rsidRPr="00331D8B">
        <w:rPr>
          <w:rFonts w:ascii="Bookman Old Style" w:hAnsi="Bookman Old Style"/>
          <w:i w:val="0"/>
          <w:sz w:val="20"/>
        </w:rPr>
        <w:t>.</w:t>
      </w:r>
    </w:p>
    <w:p w:rsidR="00B40F3D" w:rsidRDefault="00B40F3D" w:rsidP="006620A9">
      <w:pPr>
        <w:pStyle w:val="Prrafodelista"/>
        <w:suppressAutoHyphens/>
        <w:spacing w:after="200" w:line="276" w:lineRule="auto"/>
        <w:ind w:left="1080"/>
        <w:contextualSpacing/>
        <w:rPr>
          <w:rFonts w:ascii="Bookman Old Style" w:hAnsi="Bookman Old Style" w:cs="Arial"/>
          <w:i w:val="0"/>
          <w:iCs/>
          <w:sz w:val="20"/>
        </w:rPr>
      </w:pPr>
    </w:p>
    <w:p w:rsidR="00CE0CA4" w:rsidRDefault="00CE0CA4" w:rsidP="006620A9">
      <w:pPr>
        <w:pStyle w:val="Prrafodelista"/>
        <w:suppressAutoHyphens/>
        <w:spacing w:after="200" w:line="276" w:lineRule="auto"/>
        <w:ind w:left="1080"/>
        <w:contextualSpacing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6620A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331D8B" w:rsidRDefault="003D7ADC" w:rsidP="006620A9">
      <w:pPr>
        <w:suppressAutoHyphens/>
        <w:spacing w:line="276" w:lineRule="auto"/>
        <w:jc w:val="both"/>
        <w:rPr>
          <w:rFonts w:ascii="Bookman Old Style" w:hAnsi="Bookman Old Style" w:cs="Tahoma"/>
          <w:color w:val="000000"/>
          <w:sz w:val="12"/>
          <w:szCs w:val="12"/>
          <w:lang w:val="es-ES"/>
        </w:rPr>
      </w:pPr>
    </w:p>
    <w:p w:rsidR="003D7ADC" w:rsidRPr="00331D8B" w:rsidRDefault="003D7ADC" w:rsidP="006620A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821A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31D8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331D8B" w:rsidRDefault="003D7ADC" w:rsidP="006620A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331D8B" w:rsidRDefault="003D7ADC" w:rsidP="006620A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31D8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331D8B">
        <w:rPr>
          <w:rFonts w:ascii="Bookman Old Style" w:hAnsi="Bookman Old Style" w:cs="Arial"/>
          <w:i w:val="0"/>
          <w:iCs/>
          <w:sz w:val="20"/>
        </w:rPr>
        <w:t>Ninguna</w:t>
      </w:r>
      <w:r w:rsidRPr="00331D8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31D8B" w:rsidRDefault="003D7ADC" w:rsidP="006620A9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331D8B">
        <w:rPr>
          <w:rFonts w:ascii="Bookman Old Style" w:hAnsi="Bookman Old Style" w:cs="Arial"/>
          <w:i w:val="0"/>
          <w:iCs/>
          <w:sz w:val="20"/>
        </w:rPr>
        <w:t>Ninguna</w:t>
      </w:r>
      <w:r w:rsidRPr="00331D8B">
        <w:rPr>
          <w:rFonts w:ascii="Bookman Old Style" w:hAnsi="Bookman Old Style" w:cs="Arial"/>
          <w:i w:val="0"/>
          <w:iCs/>
          <w:sz w:val="20"/>
        </w:rPr>
        <w:t>.</w:t>
      </w:r>
    </w:p>
    <w:p w:rsidR="009821AE" w:rsidRDefault="009821AE" w:rsidP="009821A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53D8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D2189" w:rsidRPr="00331D8B" w:rsidRDefault="000D2189" w:rsidP="006620A9">
      <w:pPr>
        <w:suppressAutoHyphens/>
        <w:spacing w:line="276" w:lineRule="auto"/>
        <w:rPr>
          <w:rFonts w:ascii="Bookman Old Style" w:hAnsi="Bookman Old Style"/>
        </w:rPr>
      </w:pPr>
    </w:p>
    <w:p w:rsidR="003D7ADC" w:rsidRPr="00331D8B" w:rsidRDefault="003D7ADC" w:rsidP="006620A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331D8B" w:rsidRDefault="003D7ADC" w:rsidP="006620A9">
      <w:pPr>
        <w:suppressAutoHyphens/>
        <w:spacing w:line="276" w:lineRule="auto"/>
        <w:rPr>
          <w:rFonts w:ascii="Bookman Old Style" w:hAnsi="Bookman Old Style" w:cs="Arial"/>
          <w:iCs/>
        </w:rPr>
      </w:pPr>
    </w:p>
    <w:p w:rsidR="003D7ADC" w:rsidRPr="00331D8B" w:rsidRDefault="003D7ADC" w:rsidP="006620A9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Grado Académico:</w:t>
      </w:r>
      <w:r w:rsidR="00537B6F" w:rsidRPr="00331D8B">
        <w:rPr>
          <w:rFonts w:ascii="Bookman Old Style" w:hAnsi="Bookman Old Style" w:cs="Arial"/>
          <w:i w:val="0"/>
          <w:iCs/>
          <w:sz w:val="20"/>
        </w:rPr>
        <w:t xml:space="preserve"> Graduado Universitario.</w:t>
      </w:r>
    </w:p>
    <w:p w:rsidR="00182270" w:rsidRPr="00331D8B" w:rsidRDefault="00182270" w:rsidP="006620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331D8B" w:rsidRDefault="003D7ADC" w:rsidP="006620A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46D6C" w:rsidRPr="00946D6C">
        <w:rPr>
          <w:rFonts w:ascii="Bookman Old Style" w:hAnsi="Bookman Old Style" w:cs="Arial"/>
          <w:i w:val="0"/>
          <w:iCs/>
          <w:sz w:val="20"/>
        </w:rPr>
        <w:t>Administración de Empresas, Contaduría Pública, Psicología, Ciencias Jurídicas, Ciencias de la Educación, Ciencias de la Computación, Trabajo Social, Industrial o en Sistemas.</w:t>
      </w:r>
    </w:p>
    <w:p w:rsidR="00946D6C" w:rsidRPr="00331D8B" w:rsidRDefault="00946D6C" w:rsidP="006620A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6620A9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331D8B" w:rsidRDefault="003D7ADC" w:rsidP="006620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331D8B" w:rsidRDefault="003D7ADC" w:rsidP="006620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331D8B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331D8B" w:rsidRDefault="003D7ADC" w:rsidP="006620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331D8B" w:rsidRDefault="003D7ADC" w:rsidP="006620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E1868" w:rsidRDefault="00650468" w:rsidP="00650468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/>
          <w:i w:val="0"/>
          <w:sz w:val="20"/>
        </w:rPr>
      </w:pPr>
      <w:r w:rsidRPr="00650468">
        <w:rPr>
          <w:rFonts w:ascii="Bookman Old Style" w:hAnsi="Bookman Old Style"/>
          <w:i w:val="0"/>
          <w:sz w:val="20"/>
        </w:rPr>
        <w:t>Formulación y/o evaluación de proyectos.</w:t>
      </w:r>
    </w:p>
    <w:p w:rsidR="00650468" w:rsidRPr="00331D8B" w:rsidRDefault="00650468" w:rsidP="006620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6620A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331D8B" w:rsidRDefault="003D7ADC" w:rsidP="006620A9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09E3" w:rsidRPr="001165A0" w:rsidRDefault="00DC09E3" w:rsidP="00DC09E3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165A0">
        <w:rPr>
          <w:rFonts w:ascii="Bookman Old Style" w:hAnsi="Bookman Old Style" w:cs="Arial"/>
          <w:i w:val="0"/>
          <w:iCs/>
          <w:sz w:val="20"/>
        </w:rPr>
        <w:t>Experiencia Previa: Un año, en puestos administrativos</w:t>
      </w:r>
      <w:r w:rsidR="00946D6C">
        <w:rPr>
          <w:rFonts w:ascii="Bookman Old Style" w:hAnsi="Bookman Old Style" w:cs="Arial"/>
          <w:i w:val="0"/>
          <w:iCs/>
          <w:sz w:val="20"/>
        </w:rPr>
        <w:t>,</w:t>
      </w:r>
      <w:r w:rsidRPr="001165A0">
        <w:rPr>
          <w:rFonts w:ascii="Bookman Old Style" w:hAnsi="Bookman Old Style" w:cs="Arial"/>
          <w:i w:val="0"/>
          <w:iCs/>
          <w:sz w:val="20"/>
        </w:rPr>
        <w:t xml:space="preserve"> preferentemente en áreas de Recursos Humanos.</w:t>
      </w:r>
    </w:p>
    <w:p w:rsidR="00474A82" w:rsidRPr="00331D8B" w:rsidRDefault="00474A82" w:rsidP="006620A9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6620A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Integridad.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C13C66" w:rsidRPr="008F3D27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792F2D" w:rsidRDefault="00C13C66" w:rsidP="00C13C66">
      <w:pPr>
        <w:pStyle w:val="Prrafodelista"/>
        <w:numPr>
          <w:ilvl w:val="0"/>
          <w:numId w:val="3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13C66">
        <w:rPr>
          <w:rFonts w:ascii="Bookman Old Style" w:hAnsi="Bookman Old Style" w:cs="Arial"/>
          <w:i w:val="0"/>
          <w:iCs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13C66" w:rsidRPr="00C13C66" w:rsidRDefault="00C13C66" w:rsidP="00607F74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6620A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31D8B">
        <w:rPr>
          <w:rFonts w:ascii="Bookman Old Style" w:hAnsi="Bookman Old Style" w:cs="Arial"/>
          <w:iCs/>
          <w:sz w:val="20"/>
        </w:rPr>
        <w:t>OTROS ASPECTOS</w:t>
      </w:r>
    </w:p>
    <w:p w:rsidR="003D7ADC" w:rsidRPr="00331D8B" w:rsidRDefault="003D7ADC" w:rsidP="00216CD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331D8B" w:rsidRDefault="003D7ADC" w:rsidP="00216C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31D8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331D8B" w:rsidRDefault="004128C7" w:rsidP="00216C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31D8B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331D8B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C51" w:rsidRDefault="002D7C51">
      <w:pPr>
        <w:spacing w:line="20" w:lineRule="exact"/>
      </w:pPr>
    </w:p>
  </w:endnote>
  <w:endnote w:type="continuationSeparator" w:id="0">
    <w:p w:rsidR="002D7C51" w:rsidRDefault="002D7C51"/>
  </w:endnote>
  <w:endnote w:type="continuationNotice" w:id="1">
    <w:p w:rsidR="002D7C51" w:rsidRDefault="002D7C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95D" w:rsidRDefault="000E19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E195D" w:rsidRDefault="000E195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95D" w:rsidRDefault="000E195D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574F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E195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E195D" w:rsidRPr="00B425FF" w:rsidRDefault="000E195D" w:rsidP="00D657C1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657C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 w:rsidR="00D7745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D657C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0E195D" w:rsidRPr="00B425FF" w:rsidRDefault="000E195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E195D">
      <w:tc>
        <w:tcPr>
          <w:tcW w:w="5950" w:type="dxa"/>
        </w:tcPr>
        <w:p w:rsidR="000E195D" w:rsidRDefault="000E195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E195D" w:rsidRDefault="000E195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E195D" w:rsidRDefault="000E195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E195D" w:rsidRDefault="000E195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E195D" w:rsidRDefault="000E195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E195D" w:rsidRDefault="000E195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E195D" w:rsidRDefault="000E195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C51" w:rsidRDefault="002D7C51">
      <w:r>
        <w:separator/>
      </w:r>
    </w:p>
  </w:footnote>
  <w:footnote w:type="continuationSeparator" w:id="0">
    <w:p w:rsidR="002D7C51" w:rsidRDefault="002D7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95D" w:rsidRDefault="000E195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E195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E195D" w:rsidRDefault="000E19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E195D" w:rsidRPr="00B47612" w:rsidRDefault="000E19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777BC08" wp14:editId="57755E10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E195D" w:rsidRPr="00B47612" w:rsidRDefault="00D657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E195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E195D" w:rsidRPr="00B47612" w:rsidRDefault="000E19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E195D" w:rsidRDefault="000E19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E195D" w:rsidRPr="00B47612" w:rsidRDefault="000E195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E195D" w:rsidRPr="00B47612" w:rsidRDefault="000E195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E195D" w:rsidRDefault="000E195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95D" w:rsidRDefault="000E195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195D" w:rsidRDefault="000E195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95D" w:rsidRDefault="000E195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E195D" w:rsidRDefault="000E195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E195D" w:rsidRDefault="000E195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195D" w:rsidRDefault="000E195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195D" w:rsidRDefault="000E195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E195D" w:rsidRDefault="000E195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61082"/>
    <w:multiLevelType w:val="hybridMultilevel"/>
    <w:tmpl w:val="F4EA7D9E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5F073E"/>
    <w:multiLevelType w:val="hybridMultilevel"/>
    <w:tmpl w:val="00F2943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725FD"/>
    <w:multiLevelType w:val="hybridMultilevel"/>
    <w:tmpl w:val="18748AC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732894"/>
    <w:multiLevelType w:val="hybridMultilevel"/>
    <w:tmpl w:val="E93A020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3029DC"/>
    <w:multiLevelType w:val="hybridMultilevel"/>
    <w:tmpl w:val="51EE7FC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1EC5933"/>
    <w:multiLevelType w:val="hybridMultilevel"/>
    <w:tmpl w:val="6D1C50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2330FD7"/>
    <w:multiLevelType w:val="hybridMultilevel"/>
    <w:tmpl w:val="CFA21D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81105A3"/>
    <w:multiLevelType w:val="hybridMultilevel"/>
    <w:tmpl w:val="45821BE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F41365"/>
    <w:multiLevelType w:val="hybridMultilevel"/>
    <w:tmpl w:val="844E4C4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28"/>
  </w:num>
  <w:num w:numId="5">
    <w:abstractNumId w:val="11"/>
  </w:num>
  <w:num w:numId="6">
    <w:abstractNumId w:val="13"/>
  </w:num>
  <w:num w:numId="7">
    <w:abstractNumId w:val="26"/>
  </w:num>
  <w:num w:numId="8">
    <w:abstractNumId w:val="27"/>
  </w:num>
  <w:num w:numId="9">
    <w:abstractNumId w:val="32"/>
  </w:num>
  <w:num w:numId="10">
    <w:abstractNumId w:val="0"/>
  </w:num>
  <w:num w:numId="11">
    <w:abstractNumId w:val="7"/>
  </w:num>
  <w:num w:numId="12">
    <w:abstractNumId w:val="22"/>
  </w:num>
  <w:num w:numId="13">
    <w:abstractNumId w:val="21"/>
  </w:num>
  <w:num w:numId="14">
    <w:abstractNumId w:val="12"/>
  </w:num>
  <w:num w:numId="15">
    <w:abstractNumId w:val="14"/>
  </w:num>
  <w:num w:numId="16">
    <w:abstractNumId w:val="4"/>
  </w:num>
  <w:num w:numId="17">
    <w:abstractNumId w:val="29"/>
  </w:num>
  <w:num w:numId="18">
    <w:abstractNumId w:val="10"/>
  </w:num>
  <w:num w:numId="19">
    <w:abstractNumId w:val="23"/>
  </w:num>
  <w:num w:numId="20">
    <w:abstractNumId w:val="8"/>
  </w:num>
  <w:num w:numId="21">
    <w:abstractNumId w:val="30"/>
  </w:num>
  <w:num w:numId="22">
    <w:abstractNumId w:val="5"/>
  </w:num>
  <w:num w:numId="23">
    <w:abstractNumId w:val="3"/>
  </w:num>
  <w:num w:numId="24">
    <w:abstractNumId w:val="2"/>
  </w:num>
  <w:num w:numId="25">
    <w:abstractNumId w:val="33"/>
  </w:num>
  <w:num w:numId="26">
    <w:abstractNumId w:val="31"/>
  </w:num>
  <w:num w:numId="27">
    <w:abstractNumId w:val="20"/>
  </w:num>
  <w:num w:numId="28">
    <w:abstractNumId w:val="1"/>
  </w:num>
  <w:num w:numId="29">
    <w:abstractNumId w:val="19"/>
  </w:num>
  <w:num w:numId="30">
    <w:abstractNumId w:val="18"/>
  </w:num>
  <w:num w:numId="31">
    <w:abstractNumId w:val="9"/>
  </w:num>
  <w:num w:numId="32">
    <w:abstractNumId w:val="15"/>
  </w:num>
  <w:num w:numId="33">
    <w:abstractNumId w:val="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6C73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195D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16CD4"/>
    <w:rsid w:val="0022179D"/>
    <w:rsid w:val="002237EF"/>
    <w:rsid w:val="00227605"/>
    <w:rsid w:val="002344F1"/>
    <w:rsid w:val="00235881"/>
    <w:rsid w:val="002463B4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C5696"/>
    <w:rsid w:val="002D66A2"/>
    <w:rsid w:val="002D67FD"/>
    <w:rsid w:val="002D7C51"/>
    <w:rsid w:val="002E324B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31D8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7582F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1580"/>
    <w:rsid w:val="0060333A"/>
    <w:rsid w:val="00604080"/>
    <w:rsid w:val="00607F74"/>
    <w:rsid w:val="00607F83"/>
    <w:rsid w:val="00610CB0"/>
    <w:rsid w:val="00624231"/>
    <w:rsid w:val="0064094F"/>
    <w:rsid w:val="00650468"/>
    <w:rsid w:val="006620A9"/>
    <w:rsid w:val="006634C8"/>
    <w:rsid w:val="006679A8"/>
    <w:rsid w:val="006703F4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10BF"/>
    <w:rsid w:val="00713A59"/>
    <w:rsid w:val="00714F51"/>
    <w:rsid w:val="007209CD"/>
    <w:rsid w:val="00724564"/>
    <w:rsid w:val="00731040"/>
    <w:rsid w:val="007323A5"/>
    <w:rsid w:val="0073294F"/>
    <w:rsid w:val="00736F52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721A"/>
    <w:rsid w:val="00843990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2374A"/>
    <w:rsid w:val="009332FF"/>
    <w:rsid w:val="00942B07"/>
    <w:rsid w:val="00942C66"/>
    <w:rsid w:val="00946D6C"/>
    <w:rsid w:val="009513AA"/>
    <w:rsid w:val="009536F4"/>
    <w:rsid w:val="00955068"/>
    <w:rsid w:val="009573AF"/>
    <w:rsid w:val="009616E3"/>
    <w:rsid w:val="00962575"/>
    <w:rsid w:val="009638DE"/>
    <w:rsid w:val="009655C2"/>
    <w:rsid w:val="00966C53"/>
    <w:rsid w:val="0097353A"/>
    <w:rsid w:val="00977DF3"/>
    <w:rsid w:val="009821AE"/>
    <w:rsid w:val="00990A34"/>
    <w:rsid w:val="0099372A"/>
    <w:rsid w:val="009A56A6"/>
    <w:rsid w:val="009C5839"/>
    <w:rsid w:val="009D37E0"/>
    <w:rsid w:val="009E1C09"/>
    <w:rsid w:val="00A01CE2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392C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0F3D"/>
    <w:rsid w:val="00B425B8"/>
    <w:rsid w:val="00B425FF"/>
    <w:rsid w:val="00B45E12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1868"/>
    <w:rsid w:val="00BE3125"/>
    <w:rsid w:val="00BE5478"/>
    <w:rsid w:val="00C01198"/>
    <w:rsid w:val="00C023FB"/>
    <w:rsid w:val="00C02E03"/>
    <w:rsid w:val="00C13C66"/>
    <w:rsid w:val="00C21046"/>
    <w:rsid w:val="00C3029F"/>
    <w:rsid w:val="00C31779"/>
    <w:rsid w:val="00C354CF"/>
    <w:rsid w:val="00C404F4"/>
    <w:rsid w:val="00C5427C"/>
    <w:rsid w:val="00C57542"/>
    <w:rsid w:val="00C6416E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CA4"/>
    <w:rsid w:val="00CE5DA6"/>
    <w:rsid w:val="00CF04AC"/>
    <w:rsid w:val="00CF6582"/>
    <w:rsid w:val="00D01FBF"/>
    <w:rsid w:val="00D076E0"/>
    <w:rsid w:val="00D141B5"/>
    <w:rsid w:val="00D144B9"/>
    <w:rsid w:val="00D27924"/>
    <w:rsid w:val="00D31E93"/>
    <w:rsid w:val="00D413AD"/>
    <w:rsid w:val="00D4375C"/>
    <w:rsid w:val="00D4588A"/>
    <w:rsid w:val="00D53D86"/>
    <w:rsid w:val="00D612DE"/>
    <w:rsid w:val="00D62893"/>
    <w:rsid w:val="00D657C1"/>
    <w:rsid w:val="00D6681B"/>
    <w:rsid w:val="00D703C2"/>
    <w:rsid w:val="00D721BC"/>
    <w:rsid w:val="00D76AC0"/>
    <w:rsid w:val="00D7745D"/>
    <w:rsid w:val="00D84381"/>
    <w:rsid w:val="00D861D6"/>
    <w:rsid w:val="00DA1B39"/>
    <w:rsid w:val="00DC09E3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74F7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5BC5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807AE-FAEF-4CAD-827D-62EE8315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785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</cp:revision>
  <cp:lastPrinted>2012-03-02T15:52:00Z</cp:lastPrinted>
  <dcterms:created xsi:type="dcterms:W3CDTF">2015-06-26T15:57:00Z</dcterms:created>
  <dcterms:modified xsi:type="dcterms:W3CDTF">2015-06-30T22:13:00Z</dcterms:modified>
</cp:coreProperties>
</file>